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6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>
          <w:sz w:val="20"/>
          <w:szCs w:val="20"/>
          <w:lang w:val="ru-RU"/>
          <w:pict>
            <v:shapetype id="shapetype_75" coordsize="21600,21600" o:spt="75" adj="2700" path="m,l21600,l21600,21600l,21600xm@0@0l@0@2l@1@2l@1@0xe">
              <v:stroke joinstyle="miter"/>
              <v:formulas>
                <v:f eqn="val #0"/>
                <v:f eqn="sum width 0 @0"/>
                <v:f eqn="sum height 0 @0"/>
              </v:formulas>
              <v:path gradientshapeok="t" o:connecttype="rect" textboxrect="@0,@0,@1,@2"/>
              <v:handles>
                <v:h position="@0,0"/>
              </v:handles>
            </v:shapetype>
            <v:shape id="shape_0" style="position:absolute;margin-left:0pt;margin-top:0pt;width:44.95pt;height:59.95pt" type="shapetype_75">
              <v:fill detectmouseclick="t" r:id="rId2"/>
              <v:wrap v:type="none"/>
              <v:stroke color="#3465af" endcap="flat" joinstyle="round"/>
            </v:shape>
          </w:pict>
        </w:rPr>
      </w:pPr>
      <w:r>
        <w:rPr>
          <w:sz w:val="20"/>
          <w:szCs w:val="20"/>
          <w:lang w:val="ru-RU"/>
          <w:pict>
            <v:shapetype id="shapetype_75" coordsize="21600,21600" o:spt="75" adj="2700" path="m,l21600,l21600,21600l,21600xm@0@0l@0@2l@1@2l@1@0xe">
              <v:stroke joinstyle="miter"/>
              <v:formulas>
                <v:f eqn="val #0"/>
                <v:f eqn="sum width 0 @0"/>
                <v:f eqn="sum height 0 @0"/>
              </v:formulas>
              <v:path gradientshapeok="t" o:connecttype="rect" textboxrect="@0,@0,@1,@2"/>
              <v:handles>
                <v:h position="@0,0"/>
              </v:handles>
            </v:shapetype>
            <v:shape id="shape_0" style="position:absolute;margin-left:0pt;margin-top:0pt;width:44.95pt;height:59.95pt" type="shapetype_75">
              <v:fill detectmouseclick="t" r:id="rId2"/>
              <v:wrap v:type="none"/>
              <v:stroke color="#3465af" endcap="flat" joinstyle="round"/>
            </v:shape>
          </w:pict>
        </w:rPr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Мелітопольська міська рада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Запорізької області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>скликання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_</w:t>
      </w:r>
      <w:r>
        <w:rPr>
          <w:sz w:val="28"/>
          <w:szCs w:val="28"/>
        </w:rPr>
        <w:t xml:space="preserve"> сесія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__________</w:t>
        <w:tab/>
        <w:tab/>
        <w:tab/>
        <w:tab/>
        <w:tab/>
        <w:tab/>
        <w:tab/>
        <w:tab/>
        <w:tab/>
        <w:tab/>
        <w:t xml:space="preserve">             №__ 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hanging="0" w:left="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створення тимчасової контрольної комісії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скликання, затвердження її назви та завдання, персонального складу комісії та її голови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firstLine="741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ст. 17, ст. 42, ст. 48 Закону України «Про місцеве самоврядування в Україні» з метою здійснення перевірки фінансово-господарської діяльності комунального підприємства «ТРК «Мелітополь» Мелітопольської міської ради Запорізької області, </w:t>
      </w:r>
    </w:p>
    <w:p>
      <w:pPr>
        <w:pStyle w:val="style0"/>
        <w:ind w:firstLine="741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firstLine="741" w:left="-284" w:right="0"/>
        <w:jc w:val="both"/>
        <w:rPr>
          <w:sz w:val="28"/>
          <w:szCs w:val="28"/>
        </w:rPr>
      </w:pPr>
      <w:r>
        <w:rPr>
          <w:sz w:val="28"/>
          <w:szCs w:val="28"/>
        </w:rPr>
        <w:t>Мелітопольська міська рада Запорізької області</w:t>
      </w:r>
    </w:p>
    <w:p>
      <w:pPr>
        <w:pStyle w:val="style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firstLine="741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Створити тимчасову контрольну комісію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 назвою «Тимчасова контрольна комісія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 перевірки фінансово-господарської діяльності комунального підприємства «ТРК «Мелітополь» Мелітопольської міської ради Запорізької області».</w:t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Затвердити персональний склад та голову тимчасової контрольної комісії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згідно з додатком.</w:t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Здійснити перевірку фінансово-господарської діяльності комунального підприємства «ТРК «Мелітополь» Мелітопольської міської ради Запорізької області. За результатами роботи скласти відповідний акт та доповісти на пленарному засідання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скликання. 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 xml:space="preserve">Головуючий на _ сесії  </w:t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 xml:space="preserve">Мелітопольської міської ради </w:t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>Запорізької області VІІ скликання                                         _____________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Рішення підготовлено та внесено: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Депутат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Мелітопольської міської ради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Запорізької області VІІ скликання                                                   О.Є.Бандурін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>___________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>
      <w:pPr>
        <w:pStyle w:val="style0"/>
        <w:tabs>
          <w:tab w:leader="none" w:pos="4860" w:val="left"/>
        </w:tabs>
        <w:rPr>
          <w:sz w:val="28"/>
          <w:szCs w:val="28"/>
        </w:rPr>
      </w:pPr>
      <w:r>
        <w:rPr>
          <w:sz w:val="28"/>
          <w:szCs w:val="28"/>
        </w:rPr>
        <w:t>Начальник відділу судової роботи</w:t>
      </w:r>
    </w:p>
    <w:p>
      <w:pPr>
        <w:pStyle w:val="style0"/>
        <w:tabs>
          <w:tab w:leader="none" w:pos="4860" w:val="left"/>
        </w:tabs>
        <w:rPr>
          <w:sz w:val="28"/>
          <w:szCs w:val="28"/>
        </w:rPr>
      </w:pPr>
      <w:r>
        <w:rPr>
          <w:sz w:val="28"/>
          <w:szCs w:val="28"/>
        </w:rPr>
        <w:t>управління правового забезпечення</w:t>
        <w:tab/>
        <w:tab/>
        <w:tab/>
        <w:tab/>
        <w:t xml:space="preserve">               Я.О. Солгалова</w:t>
      </w:r>
    </w:p>
    <w:p>
      <w:pPr>
        <w:sectPr>
          <w:type w:val="nextPage"/>
          <w:pgSz w:h="16838" w:w="11906"/>
          <w:pgMar w:bottom="567" w:footer="0" w:gutter="0" w:header="0" w:left="1701" w:right="850" w:top="567"/>
          <w:pgNumType w:fmt="decimal"/>
          <w:formProt w:val="false"/>
          <w:textDirection w:val="lrTb"/>
          <w:docGrid w:charSpace="0" w:linePitch="360" w:type="default"/>
        </w:sectPr>
        <w:pStyle w:val="style0"/>
        <w:tabs>
          <w:tab w:leader="none" w:pos="4860" w:val="left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          ____________ </w:t>
      </w:r>
    </w:p>
    <w:p>
      <w:pPr>
        <w:pStyle w:val="style0"/>
        <w:ind w:hanging="0" w:left="0" w:right="-28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ab/>
        <w:tab/>
        <w:tab/>
        <w:tab/>
        <w:tab/>
        <w:tab/>
        <w:tab/>
        <w:t>Д</w:t>
      </w:r>
      <w:r>
        <w:rPr>
          <w:sz w:val="28"/>
          <w:szCs w:val="28"/>
        </w:rPr>
        <w:t>одаток</w:t>
      </w:r>
    </w:p>
    <w:p>
      <w:pPr>
        <w:pStyle w:val="style0"/>
        <w:ind w:hanging="0" w:left="5103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рішення _ сесії Мелітопольської міської ради Запорізької області VII скликання «Про створення тимчасової контрольної комісії Мелітопольської </w:t>
      </w:r>
      <w:bookmarkStart w:id="0" w:name="_GoBack"/>
      <w:bookmarkEnd w:id="0"/>
      <w:r>
        <w:rPr>
          <w:sz w:val="28"/>
          <w:szCs w:val="28"/>
        </w:rPr>
        <w:t xml:space="preserve">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скликання, затвердження її назви та завдання, персонального складу комісії та її голову» від ______________  № __</w:t>
      </w:r>
    </w:p>
    <w:p>
      <w:pPr>
        <w:pStyle w:val="style0"/>
        <w:ind w:hanging="0" w:left="5387" w:right="-284"/>
        <w:rPr/>
      </w:pPr>
      <w:r>
        <w:rPr/>
      </w:r>
    </w:p>
    <w:p>
      <w:pPr>
        <w:pStyle w:val="style0"/>
        <w:ind w:hanging="0" w:left="5387" w:right="-284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ind w:firstLine="5387" w:left="0" w:right="-284"/>
        <w:jc w:val="center"/>
        <w:rPr/>
      </w:pPr>
      <w:r>
        <w:rPr/>
      </w:r>
    </w:p>
    <w:p>
      <w:pPr>
        <w:pStyle w:val="style0"/>
        <w:ind w:hanging="0" w:left="0" w:right="-284"/>
        <w:jc w:val="center"/>
        <w:rPr>
          <w:sz w:val="36"/>
          <w:szCs w:val="36"/>
        </w:rPr>
      </w:pPr>
      <w:r>
        <w:rPr>
          <w:sz w:val="36"/>
          <w:szCs w:val="36"/>
        </w:rPr>
        <w:t>Персональний склад</w:t>
      </w:r>
    </w:p>
    <w:p>
      <w:pPr>
        <w:pStyle w:val="style0"/>
        <w:ind w:hanging="0" w:left="0" w:right="-284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style0"/>
        <w:ind w:hanging="0" w:left="0"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тимчасової контрольної комісії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 перевірки фінансово-господарської діяльності комунального підприємства «ТРК «Мелітополь» Мелітопольської міської ради </w:t>
      </w:r>
    </w:p>
    <w:p>
      <w:pPr>
        <w:pStyle w:val="style0"/>
        <w:ind w:hanging="0" w:left="0" w:right="-284"/>
        <w:jc w:val="center"/>
        <w:rPr>
          <w:sz w:val="28"/>
          <w:szCs w:val="28"/>
        </w:rPr>
      </w:pPr>
      <w:r>
        <w:rPr>
          <w:sz w:val="28"/>
          <w:szCs w:val="28"/>
        </w:rPr>
        <w:t>Запорізької області</w:t>
      </w:r>
    </w:p>
    <w:p>
      <w:pPr>
        <w:pStyle w:val="style0"/>
        <w:ind w:hanging="0" w:left="0" w:right="-284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style0"/>
        <w:tabs>
          <w:tab w:leader="none" w:pos="927" w:val="left"/>
        </w:tabs>
        <w:rPr/>
      </w:pPr>
      <w:r>
        <w:rPr/>
      </w:r>
    </w:p>
    <w:p>
      <w:pPr>
        <w:pStyle w:val="style0"/>
        <w:tabs>
          <w:tab w:leader="none" w:pos="927" w:val="left"/>
        </w:tabs>
        <w:ind w:hanging="0" w:left="645" w:right="0"/>
        <w:rPr>
          <w:sz w:val="28"/>
          <w:szCs w:val="28"/>
        </w:rPr>
      </w:pPr>
      <w:r>
        <w:rPr>
          <w:sz w:val="28"/>
          <w:szCs w:val="28"/>
        </w:rPr>
        <w:t>Поволоцький В.Г. – голова комісії</w:t>
      </w:r>
    </w:p>
    <w:p>
      <w:pPr>
        <w:pStyle w:val="style0"/>
        <w:tabs>
          <w:tab w:leader="none" w:pos="927" w:val="left"/>
        </w:tabs>
        <w:ind w:hanging="0" w:left="645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Члени комісії:</w:t>
      </w:r>
    </w:p>
    <w:p>
      <w:pPr>
        <w:pStyle w:val="style24"/>
        <w:numPr>
          <w:ilvl w:val="0"/>
          <w:numId w:val="1"/>
        </w:numPr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  <w:t>Костюк М.Л.</w:t>
      </w:r>
    </w:p>
    <w:p>
      <w:pPr>
        <w:pStyle w:val="style24"/>
        <w:numPr>
          <w:ilvl w:val="0"/>
          <w:numId w:val="1"/>
        </w:numPr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  <w:t>Стрелков О.Є.</w:t>
      </w:r>
    </w:p>
    <w:p>
      <w:pPr>
        <w:pStyle w:val="style24"/>
        <w:numPr>
          <w:ilvl w:val="0"/>
          <w:numId w:val="1"/>
        </w:numPr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  <w:t>Бандурін О.Є.</w:t>
      </w:r>
    </w:p>
    <w:p>
      <w:pPr>
        <w:pStyle w:val="style24"/>
        <w:numPr>
          <w:ilvl w:val="0"/>
          <w:numId w:val="1"/>
        </w:numPr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  <w:t>Баліцький О.С.</w:t>
      </w:r>
    </w:p>
    <w:p>
      <w:pPr>
        <w:pStyle w:val="style24"/>
        <w:numPr>
          <w:ilvl w:val="0"/>
          <w:numId w:val="1"/>
        </w:numPr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  <w:t>Рибченко В.А.</w:t>
      </w:r>
    </w:p>
    <w:p>
      <w:pPr>
        <w:pStyle w:val="style0"/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shd w:fill="FFFFFF" w:val="clear"/>
        <w:tabs>
          <w:tab w:leader="none" w:pos="7740" w:val="left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Депутат </w:t>
      </w:r>
    </w:p>
    <w:p>
      <w:pPr>
        <w:pStyle w:val="style0"/>
        <w:shd w:fill="FFFFFF" w:val="clear"/>
        <w:tabs>
          <w:tab w:leader="none" w:pos="7740" w:val="left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Мелітопольської міської ради </w:t>
      </w:r>
    </w:p>
    <w:p>
      <w:pPr>
        <w:pStyle w:val="style0"/>
        <w:shd w:fill="FFFFFF" w:val="clear"/>
        <w:tabs>
          <w:tab w:leader="none" w:pos="7740" w:val="left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Запорізької області </w:t>
      </w:r>
      <w:r>
        <w:rPr>
          <w:color w:val="000000"/>
          <w:spacing w:val="-1"/>
          <w:sz w:val="28"/>
          <w:szCs w:val="28"/>
          <w:lang w:val="en-US"/>
        </w:rPr>
        <w:t>VII</w:t>
      </w:r>
      <w:r>
        <w:rPr>
          <w:color w:val="000000"/>
          <w:spacing w:val="-1"/>
          <w:sz w:val="28"/>
          <w:szCs w:val="28"/>
        </w:rPr>
        <w:t xml:space="preserve"> скликання                                                 О.Є.Бандурін</w:t>
      </w:r>
    </w:p>
    <w:p>
      <w:pPr>
        <w:pStyle w:val="style0"/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 xml:space="preserve">Головуючий на _ сесії  </w:t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 xml:space="preserve">Мелітопольської міської ради </w:t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>Запорізької області VІІ скликання                                                _____________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tabs>
          <w:tab w:leader="none" w:pos="567" w:val="left"/>
          <w:tab w:leader="none" w:pos="927" w:val="left"/>
        </w:tabs>
        <w:rPr/>
      </w:pPr>
      <w:r>
        <w:rPr/>
      </w:r>
    </w:p>
    <w:sectPr>
      <w:type w:val="nextPage"/>
      <w:pgSz w:h="16838" w:w="11906"/>
      <w:pgMar w:bottom="567" w:footer="0" w:gutter="0" w:header="0" w:left="1701" w:right="850" w:top="56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00000A"/>
      <w:sz w:val="24"/>
      <w:szCs w:val="24"/>
      <w:lang w:bidi="ar-SA" w:eastAsia="ru-RU" w:val="uk-UA"/>
    </w:rPr>
  </w:style>
  <w:style w:styleId="style15" w:type="character">
    <w:name w:val="Default Paragraph Font"/>
    <w:next w:val="style15"/>
    <w:rPr/>
  </w:style>
  <w:style w:styleId="style16" w:type="character">
    <w:name w:val="Balloon Text Char"/>
    <w:basedOn w:val="style15"/>
    <w:next w:val="style16"/>
    <w:rPr>
      <w:rFonts w:ascii="Tahoma" w:cs="Tahoma" w:hAnsi="Tahoma"/>
      <w:sz w:val="16"/>
      <w:szCs w:val="16"/>
      <w:lang w:eastAsia="ru-RU" w:val="uk-UA"/>
    </w:rPr>
  </w:style>
  <w:style w:styleId="style17" w:type="character">
    <w:name w:val="ListLabel 1"/>
    <w:next w:val="style17"/>
    <w:rPr>
      <w:rFonts w:cs="Times New Roman"/>
    </w:rPr>
  </w:style>
  <w:style w:styleId="style18" w:type="paragraph">
    <w:name w:val="Заголовок"/>
    <w:basedOn w:val="style0"/>
    <w:next w:val="style19"/>
    <w:pPr>
      <w:keepNext/>
      <w:spacing w:after="120" w:before="240"/>
      <w:contextualSpacing w:val="false"/>
    </w:pPr>
    <w:rPr>
      <w:rFonts w:ascii="Arial" w:cs="FreeSans" w:eastAsia="DejaVu Sans" w:hAnsi="Arial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  <w:contextualSpacing w:val="false"/>
    </w:pPr>
    <w:rPr/>
  </w:style>
  <w:style w:styleId="style20" w:type="paragraph">
    <w:name w:val="Список"/>
    <w:basedOn w:val="style19"/>
    <w:next w:val="style20"/>
    <w:pPr/>
    <w:rPr>
      <w:rFonts w:cs="FreeSans"/>
    </w:rPr>
  </w:style>
  <w:style w:styleId="style21" w:type="paragraph">
    <w:name w:val="Название"/>
    <w:basedOn w:val="style0"/>
    <w:next w:val="style21"/>
    <w:pPr>
      <w:suppressLineNumbers/>
      <w:spacing w:after="120" w:before="120"/>
      <w:contextualSpacing w:val="false"/>
    </w:pPr>
    <w:rPr>
      <w:rFonts w:cs="FreeSans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FreeSans"/>
    </w:rPr>
  </w:style>
  <w:style w:styleId="style23" w:type="paragraph">
    <w:name w:val="Balloon Text"/>
    <w:basedOn w:val="style0"/>
    <w:next w:val="style23"/>
    <w:pPr/>
    <w:rPr>
      <w:rFonts w:ascii="Tahoma" w:cs="Tahoma" w:hAnsi="Tahoma"/>
      <w:sz w:val="16"/>
      <w:szCs w:val="16"/>
    </w:rPr>
  </w:style>
  <w:style w:styleId="style24" w:type="paragraph">
    <w:name w:val="List Paragraph"/>
    <w:basedOn w:val="style0"/>
    <w:next w:val="style24"/>
    <w:pPr>
      <w:spacing w:after="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6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2015-12-17T05:08:00Z</dcterms:created>
  <dc:creator>asus</dc:creator>
  <cp:lastModifiedBy>User</cp:lastModifiedBy>
  <cp:lastPrinted>2016-03-21T11:44:24Z</cp:lastPrinted>
  <dcterms:modified xsi:type="dcterms:W3CDTF">2016-03-15T08:16:00Z</dcterms:modified>
  <cp:revision>12</cp:revision>
</cp:coreProperties>
</file>